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/>
      </w:pPr>
      <w:r>
        <w:rPr>
          <w:b w:val="true"/>
          <w:bCs w:val="true"/>
          <w:sz w:val="28"/>
          <w:szCs w:val="28"/>
          <w:i w:val="true"/>
        </w:rPr>
        <w:t xml:space="preserve">New content.</w:t>
      </w:r>
    </w:p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p>
      <w:pPr>
        <w:rPr/>
      </w:pPr>
      <w:r>
        <w:rPr>
          <w:b w:val="true"/>
          <w:bCs w:val="true"/>
          <w:sz w:val="28"/>
          <w:szCs w:val="28"/>
          <w:i w:val="true"/>
        </w:rPr>
        <w:t xml:space="preserve">New content.</w:t>
      </w:r>
    </w:p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>A $COMMENTVAR_1$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>A variable in an endnote:</w:t>
      </w:r>
      <w:r>
        <w:t xml:space="preserve"> $ENDNOTEVAR$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2B82" w14:textId="77777777"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$FOOTERVAR$</w:t>
    </w:r>
    <w:r w:rsidR="00F223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EDF" w14:textId="77777777" w:rsidR="008B4090" w:rsidRPr="008B4090" w:rsidRDefault="008B4090">
    <w:pPr>
      <w:pStyle w:val="Header"/>
    </w:pPr>
    <w:r w:rsidRPr="008B4090">
      <w:t>A variable in the header: $HEADERVAR$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