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b/>
          <w:bCs/>
          <w:color w:val="1990FA"/>
          <w:sz w:val="24"/>
          <w:szCs w:val="24"/>
        </w:rPr>
        <w:t xml:space="preserve">Text with blue color using a CSS variable.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b/>
          <w:bCs/>
          <w:color w:val="008000"/>
          <w:sz w:val="24"/>
          <w:szCs w:val="24"/>
        </w:rPr>
        <w:t xml:space="preserve">Text with a custom color.</w:t>
      </w:r>
    </w:p>
    <w:p>
      <w:pPr>
        <w:widowControl w:val="on"/>
        <w:pBdr>
          <w:bottom w:val="dashed" w:color="008000" w:sz="20"/>
        </w:pBdr>
        <w:shd w:val="clear" w:color="auto" w:fill="DECB97"/>
        <w:spacing w:before="690" w:after="690" w:line="240" w:lineRule="auto"/>
        <w:ind w:left="0" w:right="0"/>
        <w:jc w:val="left"/>
      </w:pPr>
      <w:r>
        <w:rPr>
          <w:b/>
          <w:bCs/>
          <w:color w:val="FF0000"/>
          <w:sz w:val="69"/>
          <w:szCs w:val="69"/>
          <w:shd w:val="clear" w:color="auto" w:fill="DECB97"/>
        </w:rPr>
        <w:t xml:space="preserve">Complex </w:t>
      </w:r>
      <w:r>
        <w:rPr>
          <w:rFonts w:ascii="Arial" w:hAnsi="Arial" w:eastAsia="Arial" w:cs="Arial"/>
          <w:b/>
          <w:bCs/>
          <w:color w:val="008000"/>
          <w:sz w:val="24"/>
          <w:szCs w:val="24"/>
          <w:shd w:val="clear" w:color="auto" w:fill="DECB97"/>
        </w:rPr>
        <w:t xml:space="preserve">CSS variables</w:t>
      </w:r>
      <w:r>
        <w:rPr>
          <w:b/>
          <w:bCs/>
          <w:color w:val="FF0000"/>
          <w:sz w:val="69"/>
          <w:szCs w:val="69"/>
          <w:shd w:val="clear" w:color="auto" w:fill="DECB97"/>
        </w:rPr>
        <w:t xml:space="preserve"> can be used.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293">
    <w:multiLevelType w:val="hybridMultilevel"/>
    <w:lvl w:ilvl="0" w:tplc="32752411">
      <w:start w:val="1"/>
      <w:numFmt w:val="decimal"/>
      <w:lvlText w:val="%1."/>
      <w:lvlJc w:val="left"/>
      <w:pPr>
        <w:ind w:left="720" w:hanging="360"/>
      </w:pPr>
    </w:lvl>
    <w:lvl w:ilvl="1" w:tplc="32752411" w:tentative="1">
      <w:start w:val="1"/>
      <w:numFmt w:val="lowerLetter"/>
      <w:lvlText w:val="%2."/>
      <w:lvlJc w:val="left"/>
      <w:pPr>
        <w:ind w:left="1440" w:hanging="360"/>
      </w:pPr>
    </w:lvl>
    <w:lvl w:ilvl="2" w:tplc="32752411" w:tentative="1">
      <w:start w:val="1"/>
      <w:numFmt w:val="lowerRoman"/>
      <w:lvlText w:val="%3."/>
      <w:lvlJc w:val="right"/>
      <w:pPr>
        <w:ind w:left="2160" w:hanging="180"/>
      </w:pPr>
    </w:lvl>
    <w:lvl w:ilvl="3" w:tplc="32752411" w:tentative="1">
      <w:start w:val="1"/>
      <w:numFmt w:val="decimal"/>
      <w:lvlText w:val="%4."/>
      <w:lvlJc w:val="left"/>
      <w:pPr>
        <w:ind w:left="2880" w:hanging="360"/>
      </w:pPr>
    </w:lvl>
    <w:lvl w:ilvl="4" w:tplc="32752411" w:tentative="1">
      <w:start w:val="1"/>
      <w:numFmt w:val="lowerLetter"/>
      <w:lvlText w:val="%5."/>
      <w:lvlJc w:val="left"/>
      <w:pPr>
        <w:ind w:left="3600" w:hanging="360"/>
      </w:pPr>
    </w:lvl>
    <w:lvl w:ilvl="5" w:tplc="32752411" w:tentative="1">
      <w:start w:val="1"/>
      <w:numFmt w:val="lowerRoman"/>
      <w:lvlText w:val="%6."/>
      <w:lvlJc w:val="right"/>
      <w:pPr>
        <w:ind w:left="4320" w:hanging="180"/>
      </w:pPr>
    </w:lvl>
    <w:lvl w:ilvl="6" w:tplc="32752411" w:tentative="1">
      <w:start w:val="1"/>
      <w:numFmt w:val="decimal"/>
      <w:lvlText w:val="%7."/>
      <w:lvlJc w:val="left"/>
      <w:pPr>
        <w:ind w:left="5040" w:hanging="360"/>
      </w:pPr>
    </w:lvl>
    <w:lvl w:ilvl="7" w:tplc="32752411" w:tentative="1">
      <w:start w:val="1"/>
      <w:numFmt w:val="lowerLetter"/>
      <w:lvlText w:val="%8."/>
      <w:lvlJc w:val="left"/>
      <w:pPr>
        <w:ind w:left="5760" w:hanging="360"/>
      </w:pPr>
    </w:lvl>
    <w:lvl w:ilvl="8" w:tplc="32752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92">
    <w:multiLevelType w:val="hybridMultilevel"/>
    <w:lvl w:ilvl="0" w:tplc="8414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92">
    <w:abstractNumId w:val="17292"/>
  </w:num>
  <w:num w:numId="17293">
    <w:abstractNumId w:val="172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8608210" Type="http://schemas.microsoft.com/office/2011/relationships/commentsExtended" Target="commentsExtended.xml"/><Relationship Id="rId676294754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